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72B7" w14:textId="77777777" w:rsidR="00B27958" w:rsidRPr="0074121C" w:rsidRDefault="00B27958" w:rsidP="00B27958">
      <w:pPr>
        <w:spacing w:line="360" w:lineRule="auto"/>
        <w:jc w:val="center"/>
        <w:rPr>
          <w:rFonts w:ascii="Comic Sans MS" w:hAnsi="Comic Sans MS"/>
          <w:b/>
          <w:iCs/>
          <w:color w:val="000000" w:themeColor="text1"/>
        </w:rPr>
      </w:pPr>
      <w:r w:rsidRPr="0074121C">
        <w:rPr>
          <w:rFonts w:ascii="Comic Sans MS" w:hAnsi="Comic Sans MS"/>
          <w:b/>
          <w:iCs/>
          <w:color w:val="000000" w:themeColor="text1"/>
        </w:rPr>
        <w:t>RAISING CHILDREN</w:t>
      </w:r>
      <w:r>
        <w:rPr>
          <w:rFonts w:ascii="Comic Sans MS" w:hAnsi="Comic Sans MS"/>
          <w:b/>
          <w:iCs/>
          <w:color w:val="000000" w:themeColor="text1"/>
        </w:rPr>
        <w:t xml:space="preserve"> TO BE GOOD WITH MONEY</w:t>
      </w:r>
    </w:p>
    <w:p w14:paraId="6405B030" w14:textId="77777777" w:rsidR="00B27958" w:rsidRDefault="00B27958" w:rsidP="00B27958">
      <w:pPr>
        <w:pStyle w:val="Heading1"/>
        <w:jc w:val="left"/>
        <w:rPr>
          <w:iCs/>
          <w:color w:val="000000" w:themeColor="text1"/>
        </w:rPr>
      </w:pPr>
    </w:p>
    <w:p w14:paraId="49450E4F" w14:textId="77777777" w:rsidR="00B27958" w:rsidRPr="00B27958" w:rsidRDefault="00B27958" w:rsidP="00C448A5">
      <w:pPr>
        <w:pStyle w:val="Heading1"/>
        <w:spacing w:line="276" w:lineRule="auto"/>
        <w:jc w:val="left"/>
        <w:rPr>
          <w:b w:val="0"/>
          <w:iCs/>
          <w:color w:val="000000" w:themeColor="text1"/>
        </w:rPr>
      </w:pPr>
      <w:r w:rsidRPr="00B27958">
        <w:rPr>
          <w:iCs/>
          <w:color w:val="000000" w:themeColor="text1"/>
        </w:rPr>
        <w:tab/>
      </w:r>
      <w:r w:rsidRPr="00B27958">
        <w:rPr>
          <w:b w:val="0"/>
          <w:iCs/>
          <w:color w:val="000000" w:themeColor="text1"/>
        </w:rPr>
        <w:t>For a child or an adult, financial wellbeing</w:t>
      </w:r>
      <w:r w:rsidRPr="00B27958">
        <w:rPr>
          <w:iCs/>
          <w:color w:val="000000" w:themeColor="text1"/>
        </w:rPr>
        <w:t xml:space="preserve"> </w:t>
      </w:r>
      <w:r w:rsidRPr="00B27958">
        <w:rPr>
          <w:b w:val="0"/>
          <w:iCs/>
          <w:color w:val="000000" w:themeColor="text1"/>
        </w:rPr>
        <w:t xml:space="preserve">means using money and loving people, not vice-versa.  It’s having peace of mind about money and possessions.  It’s believing that you have enough stuff/money, plus a little for sharing and saving.  Three lifestyle habits have proved to be most important for pulling this off:  </w:t>
      </w:r>
    </w:p>
    <w:p w14:paraId="7942C39D" w14:textId="77777777" w:rsidR="00B27958" w:rsidRPr="00B27958" w:rsidRDefault="00B27958" w:rsidP="00C448A5">
      <w:pPr>
        <w:pStyle w:val="ListParagraph"/>
        <w:numPr>
          <w:ilvl w:val="0"/>
          <w:numId w:val="5"/>
        </w:numPr>
        <w:spacing w:after="0"/>
        <w:rPr>
          <w:rFonts w:ascii="Times New Roman" w:hAnsi="Times New Roman"/>
          <w:b/>
          <w:i/>
        </w:rPr>
      </w:pPr>
      <w:r w:rsidRPr="00B27958">
        <w:rPr>
          <w:rFonts w:ascii="Times New Roman" w:hAnsi="Times New Roman"/>
          <w:b/>
          <w:i/>
        </w:rPr>
        <w:t xml:space="preserve">Sharing:  </w:t>
      </w:r>
      <w:r w:rsidRPr="00B27958">
        <w:rPr>
          <w:rFonts w:ascii="Times New Roman" w:hAnsi="Times New Roman"/>
        </w:rPr>
        <w:t>giving generously to others in need, as well as to friends and family</w:t>
      </w:r>
      <w:r w:rsidRPr="00B27958">
        <w:rPr>
          <w:rFonts w:ascii="Times New Roman" w:hAnsi="Times New Roman"/>
          <w:b/>
          <w:i/>
        </w:rPr>
        <w:t xml:space="preserve"> </w:t>
      </w:r>
    </w:p>
    <w:p w14:paraId="115752DA" w14:textId="77777777" w:rsidR="00B27958" w:rsidRPr="00B27958" w:rsidRDefault="00B27958" w:rsidP="00C448A5">
      <w:pPr>
        <w:pStyle w:val="ListParagraph"/>
        <w:numPr>
          <w:ilvl w:val="0"/>
          <w:numId w:val="5"/>
        </w:numPr>
        <w:spacing w:after="0"/>
        <w:rPr>
          <w:rFonts w:ascii="Times New Roman" w:hAnsi="Times New Roman"/>
          <w:b/>
          <w:i/>
        </w:rPr>
      </w:pPr>
      <w:r w:rsidRPr="00B27958">
        <w:rPr>
          <w:rFonts w:ascii="Times New Roman" w:hAnsi="Times New Roman"/>
          <w:b/>
          <w:i/>
        </w:rPr>
        <w:t xml:space="preserve">Simplicity:  </w:t>
      </w:r>
      <w:r w:rsidRPr="00B27958">
        <w:rPr>
          <w:rFonts w:ascii="Times New Roman" w:hAnsi="Times New Roman"/>
        </w:rPr>
        <w:t xml:space="preserve">keeping empty physical and visual spaces for others and for imagination, which makes it easier to enjoy the best things in life that money can’t buy, and </w:t>
      </w:r>
    </w:p>
    <w:p w14:paraId="5E122F90" w14:textId="77777777" w:rsidR="00B27958" w:rsidRPr="00B27958" w:rsidRDefault="00B27958" w:rsidP="00C448A5">
      <w:pPr>
        <w:pStyle w:val="ListParagraph"/>
        <w:numPr>
          <w:ilvl w:val="0"/>
          <w:numId w:val="5"/>
        </w:numPr>
        <w:spacing w:after="0"/>
        <w:rPr>
          <w:rFonts w:ascii="Times New Roman" w:hAnsi="Times New Roman"/>
          <w:b/>
          <w:i/>
        </w:rPr>
      </w:pPr>
      <w:r w:rsidRPr="00B27958">
        <w:rPr>
          <w:rFonts w:ascii="Times New Roman" w:hAnsi="Times New Roman"/>
          <w:b/>
          <w:i/>
        </w:rPr>
        <w:t xml:space="preserve">Saving:  </w:t>
      </w:r>
      <w:r w:rsidRPr="00B27958">
        <w:rPr>
          <w:rFonts w:ascii="Times New Roman" w:hAnsi="Times New Roman"/>
        </w:rPr>
        <w:t>making things last, and saving some money for later.</w:t>
      </w:r>
    </w:p>
    <w:p w14:paraId="6FBF85DC" w14:textId="4FDF27EB" w:rsidR="00B27958" w:rsidRPr="00C448A5" w:rsidRDefault="00B27958" w:rsidP="00C448A5">
      <w:pPr>
        <w:rPr>
          <w:rFonts w:ascii="Times New Roman" w:hAnsi="Times New Roman"/>
          <w:b/>
          <w:i/>
        </w:rPr>
      </w:pPr>
      <w:r w:rsidRPr="00B27958">
        <w:rPr>
          <w:rFonts w:ascii="Times New Roman" w:hAnsi="Times New Roman"/>
          <w:b/>
          <w:i/>
        </w:rPr>
        <w:tab/>
      </w:r>
      <w:r w:rsidRPr="00B27958">
        <w:rPr>
          <w:rFonts w:ascii="Times New Roman" w:hAnsi="Times New Roman"/>
        </w:rPr>
        <w:t>Now let’s look at ways to teach these habits to your children.</w:t>
      </w:r>
      <w:r w:rsidRPr="00B27958">
        <w:rPr>
          <w:rFonts w:ascii="Times New Roman" w:hAnsi="Times New Roman"/>
          <w:b/>
          <w:i/>
        </w:rPr>
        <w:t xml:space="preserve">  </w:t>
      </w:r>
    </w:p>
    <w:p w14:paraId="217F39B1" w14:textId="77777777" w:rsidR="00B27958" w:rsidRPr="00B27958" w:rsidRDefault="00B27958" w:rsidP="00C448A5">
      <w:pPr>
        <w:jc w:val="center"/>
        <w:rPr>
          <w:rFonts w:ascii="Times New Roman" w:hAnsi="Times New Roman"/>
          <w:b/>
          <w:i/>
          <w:iCs/>
          <w:color w:val="000000" w:themeColor="text1"/>
          <w:u w:val="single"/>
        </w:rPr>
      </w:pPr>
      <w:proofErr w:type="gramStart"/>
      <w:r w:rsidRPr="00B27958">
        <w:rPr>
          <w:rFonts w:ascii="Times New Roman" w:hAnsi="Times New Roman"/>
          <w:b/>
          <w:i/>
          <w:iCs/>
          <w:color w:val="000000" w:themeColor="text1"/>
          <w:u w:val="single"/>
        </w:rPr>
        <w:t>Preschool  Years</w:t>
      </w:r>
      <w:proofErr w:type="gramEnd"/>
      <w:r w:rsidRPr="00B27958">
        <w:rPr>
          <w:rFonts w:ascii="Times New Roman" w:hAnsi="Times New Roman"/>
          <w:b/>
          <w:i/>
          <w:iCs/>
          <w:color w:val="000000" w:themeColor="text1"/>
          <w:u w:val="single"/>
        </w:rPr>
        <w:t>\</w:t>
      </w:r>
    </w:p>
    <w:p w14:paraId="28D4FD04" w14:textId="77777777" w:rsidR="00B27958" w:rsidRPr="00B27958" w:rsidRDefault="00B27958" w:rsidP="00C448A5">
      <w:pPr>
        <w:rPr>
          <w:rFonts w:ascii="Times New Roman" w:hAnsi="Times New Roman"/>
          <w:iCs/>
          <w:color w:val="000000" w:themeColor="text1"/>
        </w:rPr>
      </w:pPr>
      <w:r w:rsidRPr="00B27958">
        <w:rPr>
          <w:rFonts w:ascii="Times New Roman" w:hAnsi="Times New Roman"/>
          <w:iCs/>
          <w:color w:val="000000" w:themeColor="text1"/>
        </w:rPr>
        <w:tab/>
        <w:t xml:space="preserve">Starting when we are young, we need to learn four basic lessons about money and possessions: </w:t>
      </w:r>
    </w:p>
    <w:p w14:paraId="0DFB4165" w14:textId="77777777" w:rsidR="00B27958" w:rsidRPr="00B27958" w:rsidRDefault="00B27958" w:rsidP="00C448A5">
      <w:pPr>
        <w:pStyle w:val="ListParagraph"/>
        <w:numPr>
          <w:ilvl w:val="0"/>
          <w:numId w:val="4"/>
        </w:numPr>
        <w:spacing w:after="0"/>
        <w:rPr>
          <w:rFonts w:ascii="Times New Roman" w:hAnsi="Times New Roman"/>
          <w:i/>
          <w:iCs/>
          <w:color w:val="000000" w:themeColor="text1"/>
        </w:rPr>
      </w:pPr>
      <w:r w:rsidRPr="00B27958">
        <w:rPr>
          <w:rFonts w:ascii="Times New Roman" w:hAnsi="Times New Roman"/>
          <w:b/>
          <w:i/>
          <w:iCs/>
          <w:color w:val="000000" w:themeColor="text1"/>
        </w:rPr>
        <w:t>Give and take</w:t>
      </w:r>
      <w:proofErr w:type="gramStart"/>
      <w:r w:rsidRPr="00B27958">
        <w:rPr>
          <w:rFonts w:ascii="Times New Roman" w:hAnsi="Times New Roman"/>
          <w:b/>
          <w:i/>
          <w:iCs/>
          <w:color w:val="000000" w:themeColor="text1"/>
        </w:rPr>
        <w:t>:</w:t>
      </w:r>
      <w:r w:rsidRPr="00B27958">
        <w:rPr>
          <w:rFonts w:ascii="Times New Roman" w:hAnsi="Times New Roman"/>
          <w:iCs/>
          <w:color w:val="000000" w:themeColor="text1"/>
        </w:rPr>
        <w:t xml:space="preserve">  “</w:t>
      </w:r>
      <w:proofErr w:type="gramEnd"/>
      <w:r w:rsidRPr="00B27958">
        <w:rPr>
          <w:rFonts w:ascii="Times New Roman" w:hAnsi="Times New Roman"/>
          <w:iCs/>
          <w:color w:val="000000" w:themeColor="text1"/>
        </w:rPr>
        <w:t xml:space="preserve">It’s more fun if you share and take turns” </w:t>
      </w:r>
      <w:r w:rsidRPr="00B27958">
        <w:rPr>
          <w:rFonts w:ascii="Times New Roman" w:hAnsi="Times New Roman"/>
          <w:i/>
          <w:iCs/>
          <w:color w:val="000000" w:themeColor="text1"/>
        </w:rPr>
        <w:t>(you get back what you give)</w:t>
      </w:r>
      <w:r w:rsidRPr="00B27958">
        <w:rPr>
          <w:rFonts w:ascii="Times New Roman" w:hAnsi="Times New Roman"/>
          <w:iCs/>
          <w:color w:val="000000" w:themeColor="text1"/>
        </w:rPr>
        <w:t>.</w:t>
      </w:r>
    </w:p>
    <w:p w14:paraId="7B088958" w14:textId="77777777" w:rsidR="00B27958" w:rsidRPr="00B27958" w:rsidRDefault="00B27958" w:rsidP="00C448A5">
      <w:pPr>
        <w:pStyle w:val="ListParagraph"/>
        <w:numPr>
          <w:ilvl w:val="0"/>
          <w:numId w:val="4"/>
        </w:numPr>
        <w:spacing w:after="0"/>
        <w:rPr>
          <w:rFonts w:ascii="Times New Roman" w:hAnsi="Times New Roman"/>
          <w:i/>
          <w:iCs/>
          <w:color w:val="000000" w:themeColor="text1"/>
        </w:rPr>
      </w:pPr>
      <w:r w:rsidRPr="00B27958">
        <w:rPr>
          <w:rFonts w:ascii="Times New Roman" w:hAnsi="Times New Roman"/>
          <w:b/>
          <w:i/>
          <w:iCs/>
          <w:color w:val="000000" w:themeColor="text1"/>
        </w:rPr>
        <w:t>Patience</w:t>
      </w:r>
      <w:proofErr w:type="gramStart"/>
      <w:r w:rsidRPr="00B27958">
        <w:rPr>
          <w:rFonts w:ascii="Times New Roman" w:hAnsi="Times New Roman"/>
          <w:b/>
          <w:i/>
          <w:iCs/>
          <w:color w:val="000000" w:themeColor="text1"/>
        </w:rPr>
        <w:t>:</w:t>
      </w:r>
      <w:r w:rsidRPr="00B27958">
        <w:rPr>
          <w:rFonts w:ascii="Times New Roman" w:hAnsi="Times New Roman"/>
          <w:iCs/>
          <w:color w:val="000000" w:themeColor="text1"/>
        </w:rPr>
        <w:t xml:space="preserve">  “</w:t>
      </w:r>
      <w:proofErr w:type="gramEnd"/>
      <w:r w:rsidRPr="00B27958">
        <w:rPr>
          <w:rFonts w:ascii="Times New Roman" w:hAnsi="Times New Roman"/>
          <w:iCs/>
          <w:color w:val="000000" w:themeColor="text1"/>
        </w:rPr>
        <w:t xml:space="preserve">You enjoy things more when you wait for them”  </w:t>
      </w:r>
      <w:r w:rsidRPr="00B27958">
        <w:rPr>
          <w:rFonts w:ascii="Times New Roman" w:hAnsi="Times New Roman"/>
          <w:i/>
          <w:iCs/>
          <w:color w:val="000000" w:themeColor="text1"/>
        </w:rPr>
        <w:t>(entertain yourself while you wait)</w:t>
      </w:r>
      <w:r w:rsidRPr="00B27958">
        <w:rPr>
          <w:rFonts w:ascii="Times New Roman" w:hAnsi="Times New Roman"/>
          <w:iCs/>
          <w:color w:val="000000" w:themeColor="text1"/>
        </w:rPr>
        <w:t>.</w:t>
      </w:r>
    </w:p>
    <w:p w14:paraId="1189E404" w14:textId="77777777" w:rsidR="00B27958" w:rsidRPr="00B27958" w:rsidRDefault="00B27958" w:rsidP="00C448A5">
      <w:pPr>
        <w:pStyle w:val="ListParagraph"/>
        <w:numPr>
          <w:ilvl w:val="0"/>
          <w:numId w:val="4"/>
        </w:numPr>
        <w:spacing w:after="0"/>
        <w:rPr>
          <w:rFonts w:ascii="Times New Roman" w:hAnsi="Times New Roman"/>
          <w:i/>
          <w:iCs/>
          <w:color w:val="000000" w:themeColor="text1"/>
        </w:rPr>
      </w:pPr>
      <w:r w:rsidRPr="00B27958">
        <w:rPr>
          <w:rFonts w:ascii="Times New Roman" w:hAnsi="Times New Roman"/>
          <w:b/>
          <w:i/>
          <w:iCs/>
          <w:color w:val="000000" w:themeColor="text1"/>
        </w:rPr>
        <w:t>“Mine</w:t>
      </w:r>
      <w:proofErr w:type="gramStart"/>
      <w:r w:rsidRPr="00B27958">
        <w:rPr>
          <w:rFonts w:ascii="Times New Roman" w:hAnsi="Times New Roman"/>
          <w:b/>
          <w:i/>
          <w:iCs/>
          <w:color w:val="000000" w:themeColor="text1"/>
        </w:rPr>
        <w:t>”?:</w:t>
      </w:r>
      <w:proofErr w:type="gramEnd"/>
      <w:r w:rsidRPr="00B27958">
        <w:rPr>
          <w:rFonts w:ascii="Times New Roman" w:hAnsi="Times New Roman"/>
          <w:iCs/>
          <w:color w:val="000000" w:themeColor="text1"/>
        </w:rPr>
        <w:t xml:space="preserve">  “It’s just yours </w:t>
      </w:r>
      <w:r w:rsidRPr="00B27958">
        <w:rPr>
          <w:rFonts w:ascii="Times New Roman" w:hAnsi="Times New Roman"/>
          <w:iCs/>
          <w:color w:val="000000" w:themeColor="text1"/>
          <w:u w:val="single"/>
        </w:rPr>
        <w:t xml:space="preserve">for now” </w:t>
      </w:r>
      <w:r w:rsidRPr="00B27958">
        <w:rPr>
          <w:rFonts w:ascii="Times New Roman" w:hAnsi="Times New Roman"/>
          <w:iCs/>
          <w:color w:val="000000" w:themeColor="text1"/>
        </w:rPr>
        <w:t xml:space="preserve"> </w:t>
      </w:r>
      <w:r w:rsidRPr="00B27958">
        <w:rPr>
          <w:rFonts w:ascii="Times New Roman" w:hAnsi="Times New Roman"/>
          <w:i/>
          <w:iCs/>
          <w:color w:val="000000" w:themeColor="text1"/>
        </w:rPr>
        <w:t>(if you abuse it, you lose it).</w:t>
      </w:r>
    </w:p>
    <w:p w14:paraId="71FD286B" w14:textId="3F0B4760" w:rsidR="00B27958" w:rsidRPr="00C448A5" w:rsidRDefault="00B27958" w:rsidP="00C448A5">
      <w:pPr>
        <w:pStyle w:val="ListParagraph"/>
        <w:numPr>
          <w:ilvl w:val="0"/>
          <w:numId w:val="4"/>
        </w:numPr>
        <w:spacing w:after="0"/>
        <w:rPr>
          <w:rFonts w:ascii="Times New Roman" w:hAnsi="Times New Roman"/>
          <w:i/>
          <w:iCs/>
          <w:color w:val="000000" w:themeColor="text1"/>
        </w:rPr>
      </w:pPr>
      <w:r w:rsidRPr="00B27958">
        <w:rPr>
          <w:rFonts w:ascii="Times New Roman" w:hAnsi="Times New Roman"/>
          <w:b/>
          <w:i/>
          <w:iCs/>
          <w:color w:val="000000" w:themeColor="text1"/>
        </w:rPr>
        <w:t>Authority</w:t>
      </w:r>
      <w:proofErr w:type="gramStart"/>
      <w:r w:rsidRPr="00B27958">
        <w:rPr>
          <w:rFonts w:ascii="Times New Roman" w:hAnsi="Times New Roman"/>
          <w:b/>
          <w:i/>
          <w:iCs/>
          <w:color w:val="000000" w:themeColor="text1"/>
        </w:rPr>
        <w:t>:</w:t>
      </w:r>
      <w:r w:rsidRPr="00B27958">
        <w:rPr>
          <w:rFonts w:ascii="Times New Roman" w:hAnsi="Times New Roman"/>
          <w:iCs/>
          <w:color w:val="000000" w:themeColor="text1"/>
        </w:rPr>
        <w:t xml:space="preserve">  “</w:t>
      </w:r>
      <w:proofErr w:type="gramEnd"/>
      <w:r w:rsidRPr="00B27958">
        <w:rPr>
          <w:rFonts w:ascii="Times New Roman" w:hAnsi="Times New Roman"/>
          <w:iCs/>
          <w:color w:val="000000" w:themeColor="text1"/>
        </w:rPr>
        <w:t xml:space="preserve">You don’t know what’s best for you, I do”  </w:t>
      </w:r>
      <w:r w:rsidRPr="00B27958">
        <w:rPr>
          <w:rFonts w:ascii="Times New Roman" w:hAnsi="Times New Roman"/>
          <w:i/>
          <w:iCs/>
          <w:color w:val="000000" w:themeColor="text1"/>
        </w:rPr>
        <w:t>(it pays to respect people in charge)</w:t>
      </w:r>
      <w:r w:rsidRPr="00B27958">
        <w:rPr>
          <w:rFonts w:ascii="Times New Roman" w:hAnsi="Times New Roman"/>
          <w:iCs/>
          <w:color w:val="000000" w:themeColor="text1"/>
        </w:rPr>
        <w:t>.</w:t>
      </w:r>
    </w:p>
    <w:p w14:paraId="2EBE0205" w14:textId="77777777" w:rsidR="00C448A5" w:rsidRPr="00B27958" w:rsidRDefault="00C448A5" w:rsidP="00C448A5">
      <w:pPr>
        <w:pStyle w:val="ListParagraph"/>
        <w:spacing w:after="0"/>
        <w:rPr>
          <w:rFonts w:ascii="Times New Roman" w:hAnsi="Times New Roman"/>
          <w:i/>
          <w:iCs/>
          <w:color w:val="000000" w:themeColor="text1"/>
        </w:rPr>
      </w:pPr>
    </w:p>
    <w:p w14:paraId="01F67AF6" w14:textId="4A6052FB" w:rsidR="00B27958" w:rsidRPr="00B27958" w:rsidRDefault="00B27958" w:rsidP="00C448A5">
      <w:pPr>
        <w:ind w:firstLine="360"/>
        <w:rPr>
          <w:rFonts w:ascii="Times New Roman" w:hAnsi="Times New Roman"/>
          <w:iCs/>
          <w:color w:val="000000" w:themeColor="text1"/>
        </w:rPr>
      </w:pPr>
      <w:r w:rsidRPr="00B27958">
        <w:rPr>
          <w:rFonts w:ascii="Times New Roman" w:hAnsi="Times New Roman"/>
          <w:iCs/>
          <w:color w:val="000000" w:themeColor="text1"/>
        </w:rPr>
        <w:t xml:space="preserve">To help your children learn, repeat these lessons aloud gently and often, smile and look them in the eye, control consequences </w:t>
      </w:r>
      <w:r w:rsidRPr="00B27958">
        <w:rPr>
          <w:rFonts w:ascii="Times New Roman" w:hAnsi="Times New Roman"/>
          <w:b/>
          <w:i/>
          <w:iCs/>
          <w:color w:val="000000" w:themeColor="text1"/>
        </w:rPr>
        <w:t>consistently</w:t>
      </w:r>
      <w:r w:rsidRPr="00B27958">
        <w:rPr>
          <w:rFonts w:ascii="Times New Roman" w:hAnsi="Times New Roman"/>
          <w:iCs/>
          <w:color w:val="000000" w:themeColor="text1"/>
        </w:rPr>
        <w:t>, and live by these lessons yourself.</w:t>
      </w:r>
      <w:r w:rsidRPr="00B27958">
        <w:rPr>
          <w:rFonts w:ascii="Times New Roman" w:hAnsi="Times New Roman"/>
          <w:i/>
          <w:iCs/>
          <w:color w:val="000000" w:themeColor="text1"/>
        </w:rPr>
        <w:t xml:space="preserve">  </w:t>
      </w:r>
      <w:r w:rsidRPr="00B27958">
        <w:rPr>
          <w:rFonts w:ascii="Times New Roman" w:hAnsi="Times New Roman"/>
          <w:iCs/>
          <w:color w:val="000000" w:themeColor="text1"/>
        </w:rPr>
        <w:t xml:space="preserve">If you struggle to practice what you preach, you can use yourself as a </w:t>
      </w:r>
      <w:r w:rsidRPr="00B27958">
        <w:rPr>
          <w:rFonts w:ascii="Times New Roman" w:hAnsi="Times New Roman"/>
          <w:i/>
          <w:iCs/>
          <w:color w:val="000000" w:themeColor="text1"/>
        </w:rPr>
        <w:t>negative</w:t>
      </w:r>
      <w:r w:rsidRPr="00B27958">
        <w:rPr>
          <w:rFonts w:ascii="Times New Roman" w:hAnsi="Times New Roman"/>
          <w:iCs/>
          <w:color w:val="000000" w:themeColor="text1"/>
        </w:rPr>
        <w:t xml:space="preserve"> example.  Teach yourself lessons right out loud in front of them, and ask them to help teach you – they’ll love it!</w:t>
      </w:r>
    </w:p>
    <w:p w14:paraId="67D7E444" w14:textId="77777777" w:rsidR="00B27958" w:rsidRPr="00B27958" w:rsidRDefault="00B27958" w:rsidP="00C448A5">
      <w:pPr>
        <w:jc w:val="center"/>
        <w:rPr>
          <w:rFonts w:ascii="Times New Roman" w:hAnsi="Times New Roman"/>
          <w:b/>
          <w:i/>
          <w:iCs/>
          <w:color w:val="000000" w:themeColor="text1"/>
          <w:u w:val="single"/>
        </w:rPr>
      </w:pPr>
      <w:r w:rsidRPr="00B27958">
        <w:rPr>
          <w:rFonts w:ascii="Times New Roman" w:hAnsi="Times New Roman"/>
          <w:b/>
          <w:i/>
          <w:iCs/>
          <w:color w:val="000000" w:themeColor="text1"/>
          <w:u w:val="single"/>
        </w:rPr>
        <w:t>Primary and pre-adolescent years</w:t>
      </w:r>
    </w:p>
    <w:p w14:paraId="605CE7AF" w14:textId="77777777" w:rsidR="00B27958" w:rsidRPr="00B27958" w:rsidRDefault="00B27958" w:rsidP="00C448A5">
      <w:pPr>
        <w:rPr>
          <w:rFonts w:ascii="Times New Roman" w:hAnsi="Times New Roman"/>
          <w:iCs/>
          <w:color w:val="000000" w:themeColor="text1"/>
        </w:rPr>
      </w:pPr>
      <w:r w:rsidRPr="00B27958">
        <w:rPr>
          <w:rFonts w:ascii="Times New Roman" w:hAnsi="Times New Roman"/>
          <w:iCs/>
          <w:color w:val="000000" w:themeColor="text1"/>
        </w:rPr>
        <w:tab/>
        <w:t xml:space="preserve">When children want or need to play with something, instead of fetching it for them, ask where it’s supposed to be, where they put it.  </w:t>
      </w:r>
      <w:r w:rsidRPr="00B27958">
        <w:rPr>
          <w:rFonts w:ascii="Times New Roman" w:hAnsi="Times New Roman"/>
          <w:i/>
          <w:iCs/>
          <w:color w:val="000000" w:themeColor="text1"/>
        </w:rPr>
        <w:t>If they won’t or can’t find it, they have too much stuff.</w:t>
      </w:r>
      <w:r w:rsidRPr="00B27958">
        <w:rPr>
          <w:rFonts w:ascii="Times New Roman" w:hAnsi="Times New Roman"/>
          <w:iCs/>
          <w:color w:val="000000" w:themeColor="text1"/>
        </w:rPr>
        <w:t xml:space="preserve">  It’s time to involve your child in giving some of their things to people less fortunate, people who would enjoy and take better care of them.  </w:t>
      </w:r>
    </w:p>
    <w:p w14:paraId="67311364" w14:textId="77777777" w:rsidR="00B27958" w:rsidRPr="00B27958" w:rsidRDefault="00B27958" w:rsidP="00C448A5">
      <w:pPr>
        <w:rPr>
          <w:rFonts w:ascii="Times New Roman" w:hAnsi="Times New Roman"/>
          <w:iCs/>
          <w:color w:val="000000" w:themeColor="text1"/>
        </w:rPr>
      </w:pPr>
      <w:r w:rsidRPr="00B27958">
        <w:rPr>
          <w:rFonts w:ascii="Times New Roman" w:hAnsi="Times New Roman"/>
          <w:iCs/>
          <w:color w:val="000000" w:themeColor="text1"/>
        </w:rPr>
        <w:tab/>
        <w:t>When selfish, lazy kids whine for more toys, explain</w:t>
      </w:r>
      <w:proofErr w:type="gramStart"/>
      <w:r w:rsidRPr="00B27958">
        <w:rPr>
          <w:rFonts w:ascii="Times New Roman" w:hAnsi="Times New Roman"/>
          <w:iCs/>
          <w:color w:val="000000" w:themeColor="text1"/>
        </w:rPr>
        <w:t xml:space="preserve">:  </w:t>
      </w:r>
      <w:r w:rsidRPr="00B27958">
        <w:rPr>
          <w:rFonts w:ascii="Times New Roman" w:hAnsi="Times New Roman"/>
          <w:i/>
          <w:iCs/>
          <w:color w:val="000000" w:themeColor="text1"/>
        </w:rPr>
        <w:t>“</w:t>
      </w:r>
      <w:proofErr w:type="gramEnd"/>
      <w:r w:rsidRPr="00B27958">
        <w:rPr>
          <w:rFonts w:ascii="Times New Roman" w:hAnsi="Times New Roman"/>
          <w:i/>
          <w:iCs/>
          <w:color w:val="000000" w:themeColor="text1"/>
        </w:rPr>
        <w:t xml:space="preserve">There’s no room on the floor for more toys.  We buy you what you </w:t>
      </w:r>
      <w:r w:rsidRPr="00B27958">
        <w:rPr>
          <w:rFonts w:ascii="Times New Roman" w:hAnsi="Times New Roman"/>
          <w:i/>
          <w:iCs/>
          <w:color w:val="000000" w:themeColor="text1"/>
          <w:u w:val="single"/>
        </w:rPr>
        <w:t>need</w:t>
      </w:r>
      <w:r w:rsidRPr="00B27958">
        <w:rPr>
          <w:rFonts w:ascii="Times New Roman" w:hAnsi="Times New Roman"/>
          <w:i/>
          <w:iCs/>
          <w:color w:val="000000" w:themeColor="text1"/>
        </w:rPr>
        <w:t xml:space="preserve">.  Things you </w:t>
      </w:r>
      <w:r w:rsidRPr="00B27958">
        <w:rPr>
          <w:rFonts w:ascii="Times New Roman" w:hAnsi="Times New Roman"/>
          <w:i/>
          <w:iCs/>
          <w:color w:val="000000" w:themeColor="text1"/>
          <w:u w:val="single"/>
        </w:rPr>
        <w:t>want</w:t>
      </w:r>
      <w:r w:rsidRPr="00B27958">
        <w:rPr>
          <w:rFonts w:ascii="Times New Roman" w:hAnsi="Times New Roman"/>
          <w:i/>
          <w:iCs/>
          <w:color w:val="000000" w:themeColor="text1"/>
        </w:rPr>
        <w:t xml:space="preserve"> come on Christmas and birthdays.  If you want something sooner, you can save your money and buy it for yourself.”  </w:t>
      </w:r>
      <w:r w:rsidRPr="00B27958">
        <w:rPr>
          <w:rFonts w:ascii="Times New Roman" w:hAnsi="Times New Roman"/>
          <w:iCs/>
          <w:color w:val="000000" w:themeColor="text1"/>
        </w:rPr>
        <w:t xml:space="preserve">To teach them give and take, buy more things only for kids who share and put their toys away.  </w:t>
      </w:r>
    </w:p>
    <w:p w14:paraId="073A617D" w14:textId="2B178AC4" w:rsidR="00B27958" w:rsidRDefault="00B27958" w:rsidP="00C448A5">
      <w:pPr>
        <w:rPr>
          <w:rFonts w:ascii="Times New Roman" w:hAnsi="Times New Roman"/>
          <w:iCs/>
          <w:color w:val="000000" w:themeColor="text1"/>
        </w:rPr>
      </w:pPr>
      <w:r w:rsidRPr="00B27958">
        <w:rPr>
          <w:rFonts w:ascii="Times New Roman" w:hAnsi="Times New Roman"/>
          <w:i/>
          <w:iCs/>
          <w:color w:val="000000" w:themeColor="text1"/>
        </w:rPr>
        <w:tab/>
      </w:r>
      <w:r w:rsidRPr="00B27958">
        <w:rPr>
          <w:rFonts w:ascii="Times New Roman" w:hAnsi="Times New Roman"/>
          <w:iCs/>
          <w:color w:val="000000" w:themeColor="text1"/>
        </w:rPr>
        <w:t xml:space="preserve">Kids this age should be given </w:t>
      </w:r>
      <w:r w:rsidRPr="00B27958">
        <w:rPr>
          <w:rFonts w:ascii="Times New Roman" w:hAnsi="Times New Roman"/>
          <w:b/>
          <w:iCs/>
          <w:color w:val="000000" w:themeColor="text1"/>
        </w:rPr>
        <w:t>an allowance,</w:t>
      </w:r>
      <w:r w:rsidRPr="00B27958">
        <w:rPr>
          <w:rFonts w:ascii="Times New Roman" w:hAnsi="Times New Roman"/>
          <w:iCs/>
          <w:color w:val="000000" w:themeColor="text1"/>
        </w:rPr>
        <w:t xml:space="preserve"> perhaps based how faithfully and cheerfully they do their chores.  You might give a dollar for every week of a child’s age, keeping their money for them in a safe but visible place.  </w:t>
      </w:r>
    </w:p>
    <w:p w14:paraId="41334C0F" w14:textId="77777777" w:rsidR="00C448A5" w:rsidRPr="00B27958" w:rsidRDefault="00C448A5" w:rsidP="00C448A5">
      <w:pPr>
        <w:rPr>
          <w:rFonts w:ascii="Times New Roman" w:hAnsi="Times New Roman"/>
          <w:iCs/>
          <w:color w:val="000000" w:themeColor="text1"/>
        </w:rPr>
      </w:pPr>
    </w:p>
    <w:p w14:paraId="65BABC71" w14:textId="77777777" w:rsidR="00B27958" w:rsidRPr="00B27958" w:rsidRDefault="00B27958" w:rsidP="00C448A5">
      <w:pPr>
        <w:jc w:val="center"/>
        <w:rPr>
          <w:rFonts w:ascii="Times New Roman" w:hAnsi="Times New Roman"/>
          <w:b/>
          <w:i/>
          <w:iCs/>
          <w:color w:val="000000" w:themeColor="text1"/>
          <w:u w:val="single"/>
        </w:rPr>
      </w:pPr>
      <w:r w:rsidRPr="00B27958">
        <w:rPr>
          <w:rFonts w:ascii="Times New Roman" w:hAnsi="Times New Roman"/>
          <w:b/>
          <w:i/>
          <w:iCs/>
          <w:color w:val="000000" w:themeColor="text1"/>
          <w:u w:val="single"/>
        </w:rPr>
        <w:t>Middle and High School</w:t>
      </w:r>
    </w:p>
    <w:p w14:paraId="47DC388E" w14:textId="77777777" w:rsidR="00B27958" w:rsidRPr="00B27958" w:rsidRDefault="00B27958" w:rsidP="00C448A5">
      <w:pPr>
        <w:rPr>
          <w:rFonts w:ascii="Times New Roman" w:hAnsi="Times New Roman"/>
          <w:iCs/>
          <w:color w:val="000000" w:themeColor="text1"/>
        </w:rPr>
      </w:pPr>
      <w:r w:rsidRPr="00B27958">
        <w:rPr>
          <w:rFonts w:ascii="Times New Roman" w:hAnsi="Times New Roman"/>
          <w:iCs/>
          <w:color w:val="000000" w:themeColor="text1"/>
        </w:rPr>
        <w:tab/>
        <w:t xml:space="preserve">As the age increases, so should the allowance and the responsibilities.  Now is a good time for them to begin giving to those less fortunate, through a local charity, church, or by giving anonymously to people they know, which you can help them do.  </w:t>
      </w:r>
    </w:p>
    <w:p w14:paraId="667282F0" w14:textId="77777777" w:rsidR="00B27958" w:rsidRPr="00B27958" w:rsidRDefault="00B27958" w:rsidP="00C448A5">
      <w:pPr>
        <w:rPr>
          <w:rFonts w:ascii="Times New Roman" w:hAnsi="Times New Roman"/>
          <w:iCs/>
          <w:color w:val="000000" w:themeColor="text1"/>
        </w:rPr>
      </w:pPr>
      <w:r w:rsidRPr="00B27958">
        <w:rPr>
          <w:rFonts w:ascii="Times New Roman" w:hAnsi="Times New Roman"/>
          <w:iCs/>
          <w:color w:val="000000" w:themeColor="text1"/>
        </w:rPr>
        <w:tab/>
        <w:t xml:space="preserve">Starting high school is a good time for them to start using savings accounts and debit cards that can’t overdraw.  Go over statements with your child every month, giving praise for good choices more than criticism for </w:t>
      </w:r>
      <w:r w:rsidRPr="00B27958">
        <w:rPr>
          <w:rFonts w:ascii="Times New Roman" w:hAnsi="Times New Roman"/>
          <w:iCs/>
          <w:color w:val="000000" w:themeColor="text1"/>
        </w:rPr>
        <w:lastRenderedPageBreak/>
        <w:t xml:space="preserve">bad.  To dramatize how interest works, some parents add 1% to savings accounts after months when it they’ve increased.  Others open a mutual-fund account to show how fast that grows.  If they want more money, they can wash the car, wash windows, do supper, cut grass.  </w:t>
      </w:r>
    </w:p>
    <w:p w14:paraId="52162BD8" w14:textId="77777777" w:rsidR="00B27958" w:rsidRPr="00B27958" w:rsidRDefault="00B27958" w:rsidP="00C448A5">
      <w:pPr>
        <w:rPr>
          <w:rFonts w:ascii="Times New Roman" w:hAnsi="Times New Roman"/>
          <w:i/>
          <w:iCs/>
          <w:color w:val="000000" w:themeColor="text1"/>
        </w:rPr>
      </w:pPr>
      <w:r w:rsidRPr="00B27958">
        <w:rPr>
          <w:rFonts w:ascii="Times New Roman" w:hAnsi="Times New Roman"/>
          <w:iCs/>
          <w:color w:val="000000" w:themeColor="text1"/>
        </w:rPr>
        <w:tab/>
        <w:t>Here are some lessons teenagers can learn:</w:t>
      </w:r>
    </w:p>
    <w:p w14:paraId="379CE492" w14:textId="77777777" w:rsidR="00B27958" w:rsidRPr="00B27958" w:rsidRDefault="00B27958" w:rsidP="00C448A5">
      <w:pPr>
        <w:pStyle w:val="ListParagraph"/>
        <w:numPr>
          <w:ilvl w:val="0"/>
          <w:numId w:val="6"/>
        </w:numPr>
        <w:spacing w:after="0"/>
        <w:rPr>
          <w:rFonts w:ascii="Times New Roman" w:hAnsi="Times New Roman"/>
          <w:iCs/>
          <w:color w:val="000000" w:themeColor="text1"/>
        </w:rPr>
      </w:pPr>
      <w:r w:rsidRPr="00B27958">
        <w:rPr>
          <w:rFonts w:ascii="Times New Roman" w:hAnsi="Times New Roman"/>
          <w:iCs/>
          <w:color w:val="000000" w:themeColor="text1"/>
        </w:rPr>
        <w:t xml:space="preserve">It’s fun save money to buy gifts for others </w:t>
      </w:r>
      <w:r w:rsidRPr="00B27958">
        <w:rPr>
          <w:rFonts w:ascii="Times New Roman" w:hAnsi="Times New Roman"/>
          <w:i/>
          <w:iCs/>
          <w:color w:val="000000" w:themeColor="text1"/>
        </w:rPr>
        <w:t>(maybe give them matching funds here)</w:t>
      </w:r>
    </w:p>
    <w:p w14:paraId="18F98C7C" w14:textId="77777777" w:rsidR="00B27958" w:rsidRPr="00B27958" w:rsidRDefault="00B27958" w:rsidP="00C448A5">
      <w:pPr>
        <w:pStyle w:val="ListParagraph"/>
        <w:numPr>
          <w:ilvl w:val="0"/>
          <w:numId w:val="6"/>
        </w:numPr>
        <w:spacing w:after="0"/>
        <w:rPr>
          <w:rFonts w:ascii="Times New Roman" w:hAnsi="Times New Roman"/>
          <w:iCs/>
          <w:color w:val="000000" w:themeColor="text1"/>
        </w:rPr>
      </w:pPr>
      <w:r w:rsidRPr="00B27958">
        <w:rPr>
          <w:rFonts w:ascii="Times New Roman" w:hAnsi="Times New Roman"/>
          <w:iCs/>
          <w:color w:val="000000" w:themeColor="text1"/>
        </w:rPr>
        <w:t>Things we earn and save for give us more joy than things we beg for</w:t>
      </w:r>
    </w:p>
    <w:p w14:paraId="388F238D" w14:textId="77777777" w:rsidR="00B27958" w:rsidRPr="00B27958" w:rsidRDefault="00B27958" w:rsidP="00C448A5">
      <w:pPr>
        <w:pStyle w:val="ListParagraph"/>
        <w:numPr>
          <w:ilvl w:val="0"/>
          <w:numId w:val="6"/>
        </w:numPr>
        <w:spacing w:after="0"/>
        <w:rPr>
          <w:rFonts w:ascii="Times New Roman" w:hAnsi="Times New Roman"/>
          <w:iCs/>
          <w:color w:val="000000" w:themeColor="text1"/>
        </w:rPr>
      </w:pPr>
      <w:r w:rsidRPr="00B27958">
        <w:rPr>
          <w:rFonts w:ascii="Times New Roman" w:hAnsi="Times New Roman"/>
          <w:iCs/>
          <w:color w:val="000000" w:themeColor="text1"/>
        </w:rPr>
        <w:t>Budgeting assures our money isn’t wasted, and is spent on what’s most rewarding</w:t>
      </w:r>
    </w:p>
    <w:p w14:paraId="66539C08" w14:textId="77777777" w:rsidR="00B27958" w:rsidRPr="00B27958" w:rsidRDefault="00B27958" w:rsidP="00C448A5">
      <w:pPr>
        <w:pStyle w:val="ListParagraph"/>
        <w:numPr>
          <w:ilvl w:val="0"/>
          <w:numId w:val="6"/>
        </w:numPr>
        <w:spacing w:after="0"/>
        <w:rPr>
          <w:rFonts w:ascii="Times New Roman" w:hAnsi="Times New Roman"/>
          <w:iCs/>
          <w:color w:val="000000" w:themeColor="text1"/>
        </w:rPr>
      </w:pPr>
      <w:r w:rsidRPr="00B27958">
        <w:rPr>
          <w:rFonts w:ascii="Times New Roman" w:hAnsi="Times New Roman"/>
          <w:iCs/>
          <w:color w:val="000000" w:themeColor="text1"/>
        </w:rPr>
        <w:t>Interest works for the saver and against the borrower</w:t>
      </w:r>
      <w:r w:rsidRPr="00B27958">
        <w:rPr>
          <w:rFonts w:ascii="Times New Roman" w:hAnsi="Times New Roman"/>
          <w:i/>
          <w:iCs/>
          <w:color w:val="000000" w:themeColor="text1"/>
        </w:rPr>
        <w:t>.</w:t>
      </w:r>
    </w:p>
    <w:p w14:paraId="3095C782" w14:textId="77777777" w:rsidR="00B27958" w:rsidRPr="00B27958" w:rsidRDefault="00B27958" w:rsidP="00C448A5">
      <w:pPr>
        <w:rPr>
          <w:rFonts w:ascii="Times New Roman" w:hAnsi="Times New Roman"/>
          <w:iCs/>
          <w:color w:val="000000" w:themeColor="text1"/>
        </w:rPr>
      </w:pPr>
    </w:p>
    <w:p w14:paraId="7D138F94" w14:textId="77777777" w:rsidR="00B27958" w:rsidRPr="00B27958" w:rsidRDefault="00B27958" w:rsidP="00C448A5">
      <w:pPr>
        <w:jc w:val="center"/>
        <w:rPr>
          <w:rFonts w:ascii="Times New Roman" w:hAnsi="Times New Roman"/>
          <w:b/>
          <w:i/>
          <w:iCs/>
          <w:color w:val="000000" w:themeColor="text1"/>
        </w:rPr>
      </w:pPr>
      <w:r w:rsidRPr="00B27958">
        <w:rPr>
          <w:rFonts w:ascii="Times New Roman" w:hAnsi="Times New Roman"/>
          <w:b/>
          <w:i/>
          <w:iCs/>
          <w:color w:val="000000" w:themeColor="text1"/>
        </w:rPr>
        <w:t>When adult children Move Out, or Move Back In</w:t>
      </w:r>
    </w:p>
    <w:p w14:paraId="72781A4C" w14:textId="77777777" w:rsidR="00B27958" w:rsidRPr="00B27958" w:rsidRDefault="00B27958" w:rsidP="00C448A5">
      <w:pPr>
        <w:rPr>
          <w:rFonts w:ascii="Times New Roman" w:hAnsi="Times New Roman"/>
          <w:iCs/>
          <w:color w:val="000000" w:themeColor="text1"/>
        </w:rPr>
      </w:pPr>
      <w:r w:rsidRPr="00B27958">
        <w:rPr>
          <w:rFonts w:ascii="Times New Roman" w:hAnsi="Times New Roman"/>
          <w:iCs/>
          <w:color w:val="000000" w:themeColor="text1"/>
        </w:rPr>
        <w:tab/>
        <w:t xml:space="preserve">After age 18, if they move out and responsibly pursue college or the military, it won’t hurt to pay part or maybe </w:t>
      </w:r>
      <w:proofErr w:type="gramStart"/>
      <w:r w:rsidRPr="00B27958">
        <w:rPr>
          <w:rFonts w:ascii="Times New Roman" w:hAnsi="Times New Roman"/>
          <w:iCs/>
          <w:color w:val="000000" w:themeColor="text1"/>
        </w:rPr>
        <w:t>all of</w:t>
      </w:r>
      <w:proofErr w:type="gramEnd"/>
      <w:r w:rsidRPr="00B27958">
        <w:rPr>
          <w:rFonts w:ascii="Times New Roman" w:hAnsi="Times New Roman"/>
          <w:iCs/>
          <w:color w:val="000000" w:themeColor="text1"/>
        </w:rPr>
        <w:t xml:space="preserve"> their expenses for car, insurance, tuition, food, and lodging.  Let them know you will withdraw this support for bad grades, for not letting you see their grades, or for dropping out.  This gives them great incentive to continue learning financial responsibility.  </w:t>
      </w:r>
    </w:p>
    <w:p w14:paraId="56783628" w14:textId="5B68145B" w:rsidR="001C20CD" w:rsidRDefault="00B27958" w:rsidP="00C448A5">
      <w:pPr>
        <w:rPr>
          <w:rFonts w:ascii="Times New Roman" w:hAnsi="Times New Roman"/>
        </w:rPr>
      </w:pPr>
      <w:r w:rsidRPr="00B27958">
        <w:rPr>
          <w:rFonts w:ascii="Times New Roman" w:hAnsi="Times New Roman"/>
          <w:iCs/>
          <w:color w:val="000000" w:themeColor="text1"/>
        </w:rPr>
        <w:tab/>
        <w:t xml:space="preserve">To come </w:t>
      </w:r>
      <w:r w:rsidR="001C20CD">
        <w:rPr>
          <w:rFonts w:ascii="Times New Roman" w:hAnsi="Times New Roman"/>
          <w:iCs/>
          <w:color w:val="000000" w:themeColor="text1"/>
        </w:rPr>
        <w:t xml:space="preserve">back </w:t>
      </w:r>
      <w:r w:rsidRPr="00B27958">
        <w:rPr>
          <w:rFonts w:ascii="Times New Roman" w:hAnsi="Times New Roman"/>
          <w:iCs/>
          <w:color w:val="000000" w:themeColor="text1"/>
        </w:rPr>
        <w:t xml:space="preserve">home, </w:t>
      </w:r>
      <w:r w:rsidR="001C20CD">
        <w:rPr>
          <w:rFonts w:ascii="Times New Roman" w:hAnsi="Times New Roman"/>
          <w:iCs/>
          <w:color w:val="000000" w:themeColor="text1"/>
        </w:rPr>
        <w:t xml:space="preserve">an adult child (AC) </w:t>
      </w:r>
      <w:r w:rsidRPr="00B27958">
        <w:rPr>
          <w:rFonts w:ascii="Times New Roman" w:hAnsi="Times New Roman"/>
          <w:iCs/>
          <w:color w:val="000000" w:themeColor="text1"/>
        </w:rPr>
        <w:t xml:space="preserve">would need to propose the purpose and terms for living with you, so no one gets taken advantage of.  </w:t>
      </w:r>
      <w:r w:rsidR="001C20CD" w:rsidRPr="001C20CD">
        <w:rPr>
          <w:rFonts w:ascii="Times New Roman" w:hAnsi="Times New Roman"/>
          <w:b/>
        </w:rPr>
        <w:t>Here are s</w:t>
      </w:r>
      <w:r w:rsidR="00C448A5">
        <w:rPr>
          <w:rFonts w:ascii="Times New Roman" w:hAnsi="Times New Roman"/>
          <w:b/>
        </w:rPr>
        <w:t>even</w:t>
      </w:r>
      <w:r w:rsidR="001C20CD" w:rsidRPr="001C20CD">
        <w:rPr>
          <w:rFonts w:ascii="Times New Roman" w:hAnsi="Times New Roman"/>
          <w:b/>
        </w:rPr>
        <w:t xml:space="preserve"> items to put into a contract</w:t>
      </w:r>
      <w:r w:rsidR="001C20CD" w:rsidRPr="001C20CD">
        <w:rPr>
          <w:rFonts w:ascii="Times New Roman" w:hAnsi="Times New Roman"/>
        </w:rPr>
        <w:t>:</w:t>
      </w:r>
    </w:p>
    <w:p w14:paraId="084F12D5" w14:textId="40101F69" w:rsidR="001C20CD" w:rsidRPr="001C20CD" w:rsidRDefault="001C20CD" w:rsidP="00C448A5">
      <w:pPr>
        <w:ind w:left="720"/>
        <w:rPr>
          <w:rFonts w:ascii="Times New Roman" w:hAnsi="Times New Roman"/>
        </w:rPr>
      </w:pPr>
      <w:r w:rsidRPr="001C20CD">
        <w:rPr>
          <w:rFonts w:ascii="Times New Roman" w:hAnsi="Times New Roman"/>
          <w:b/>
          <w:i/>
        </w:rPr>
        <w:t>Goals</w:t>
      </w:r>
      <w:r w:rsidRPr="001C20CD">
        <w:rPr>
          <w:rFonts w:ascii="Times New Roman" w:hAnsi="Times New Roman"/>
          <w:i/>
        </w:rPr>
        <w:t xml:space="preserve"> – </w:t>
      </w:r>
      <w:r w:rsidRPr="001C20CD">
        <w:rPr>
          <w:rFonts w:ascii="Times New Roman" w:hAnsi="Times New Roman"/>
          <w:u w:val="single"/>
        </w:rPr>
        <w:t>specific</w:t>
      </w:r>
      <w:r w:rsidRPr="001C20CD">
        <w:rPr>
          <w:rFonts w:ascii="Times New Roman" w:hAnsi="Times New Roman"/>
        </w:rPr>
        <w:t xml:space="preserve"> goals for </w:t>
      </w:r>
      <w:r w:rsidRPr="001C20CD">
        <w:rPr>
          <w:rFonts w:ascii="Times New Roman" w:hAnsi="Times New Roman"/>
          <w:u w:val="single"/>
        </w:rPr>
        <w:t>their own</w:t>
      </w:r>
      <w:r w:rsidRPr="001C20CD">
        <w:rPr>
          <w:rFonts w:ascii="Times New Roman" w:hAnsi="Times New Roman"/>
        </w:rPr>
        <w:t xml:space="preserve"> behavior.  Then for each goal,</w:t>
      </w:r>
    </w:p>
    <w:p w14:paraId="6F21E0A0" w14:textId="67347CE4" w:rsidR="001C20CD" w:rsidRPr="001C20CD" w:rsidRDefault="001C20CD" w:rsidP="00C448A5">
      <w:pPr>
        <w:rPr>
          <w:rFonts w:ascii="Times New Roman" w:hAnsi="Times New Roman"/>
        </w:rPr>
      </w:pPr>
      <w:r w:rsidRPr="001C20CD">
        <w:rPr>
          <w:rFonts w:ascii="Times New Roman" w:hAnsi="Times New Roman"/>
        </w:rPr>
        <w:tab/>
      </w:r>
      <w:r w:rsidRPr="001C20CD">
        <w:rPr>
          <w:rFonts w:ascii="Times New Roman" w:hAnsi="Times New Roman"/>
          <w:b/>
          <w:i/>
        </w:rPr>
        <w:t xml:space="preserve">Steps required – </w:t>
      </w:r>
      <w:r w:rsidRPr="001C20CD">
        <w:rPr>
          <w:rFonts w:ascii="Times New Roman" w:hAnsi="Times New Roman"/>
        </w:rPr>
        <w:t xml:space="preserve">each action the AC needs to take.  </w:t>
      </w:r>
    </w:p>
    <w:p w14:paraId="53E5D094" w14:textId="4FC943D5" w:rsidR="001C20CD" w:rsidRPr="001C20CD" w:rsidRDefault="001C20CD" w:rsidP="00C448A5">
      <w:pPr>
        <w:rPr>
          <w:rFonts w:ascii="Times New Roman" w:hAnsi="Times New Roman"/>
        </w:rPr>
      </w:pPr>
      <w:r w:rsidRPr="001C20CD">
        <w:rPr>
          <w:rFonts w:ascii="Times New Roman" w:hAnsi="Times New Roman"/>
        </w:rPr>
        <w:tab/>
      </w:r>
      <w:r w:rsidRPr="001C20CD">
        <w:rPr>
          <w:rFonts w:ascii="Times New Roman" w:hAnsi="Times New Roman"/>
          <w:b/>
          <w:i/>
        </w:rPr>
        <w:t>External threats</w:t>
      </w:r>
      <w:r w:rsidRPr="001C20CD">
        <w:rPr>
          <w:rFonts w:ascii="Times New Roman" w:hAnsi="Times New Roman"/>
          <w:i/>
        </w:rPr>
        <w:t xml:space="preserve"> – </w:t>
      </w:r>
      <w:r w:rsidRPr="001C20CD">
        <w:rPr>
          <w:rFonts w:ascii="Times New Roman" w:hAnsi="Times New Roman"/>
        </w:rPr>
        <w:t xml:space="preserve">people, circumstances, developments that would threaten the goals.  </w:t>
      </w:r>
    </w:p>
    <w:p w14:paraId="66F2D042" w14:textId="77777777" w:rsidR="00C448A5" w:rsidRDefault="001C20CD" w:rsidP="00C448A5">
      <w:pPr>
        <w:rPr>
          <w:rFonts w:ascii="Times New Roman" w:hAnsi="Times New Roman"/>
        </w:rPr>
      </w:pPr>
      <w:r w:rsidRPr="001C20CD">
        <w:rPr>
          <w:rFonts w:ascii="Times New Roman" w:hAnsi="Times New Roman"/>
        </w:rPr>
        <w:tab/>
      </w:r>
      <w:r w:rsidRPr="001C20CD">
        <w:rPr>
          <w:rFonts w:ascii="Times New Roman" w:hAnsi="Times New Roman"/>
          <w:b/>
          <w:i/>
        </w:rPr>
        <w:t>Internal threats</w:t>
      </w:r>
      <w:r w:rsidRPr="001C20CD">
        <w:rPr>
          <w:rFonts w:ascii="Times New Roman" w:hAnsi="Times New Roman"/>
          <w:i/>
        </w:rPr>
        <w:t xml:space="preserve"> – </w:t>
      </w:r>
      <w:r w:rsidRPr="001C20CD">
        <w:rPr>
          <w:rFonts w:ascii="Times New Roman" w:hAnsi="Times New Roman"/>
        </w:rPr>
        <w:t xml:space="preserve">what habits, choices and attitudes of the AC </w:t>
      </w:r>
      <w:r>
        <w:rPr>
          <w:rFonts w:ascii="Times New Roman" w:hAnsi="Times New Roman"/>
        </w:rPr>
        <w:t>c</w:t>
      </w:r>
      <w:r w:rsidRPr="001C20CD">
        <w:rPr>
          <w:rFonts w:ascii="Times New Roman" w:hAnsi="Times New Roman"/>
        </w:rPr>
        <w:t xml:space="preserve">ould undermine each goal?  </w:t>
      </w:r>
    </w:p>
    <w:p w14:paraId="5D2053DE" w14:textId="36A7C731" w:rsidR="001C20CD" w:rsidRPr="001C20CD" w:rsidRDefault="001C20CD" w:rsidP="00C448A5">
      <w:pPr>
        <w:rPr>
          <w:rFonts w:ascii="Times New Roman" w:hAnsi="Times New Roman"/>
        </w:rPr>
      </w:pPr>
      <w:r w:rsidRPr="001C20CD">
        <w:rPr>
          <w:rFonts w:ascii="Times New Roman" w:hAnsi="Times New Roman"/>
        </w:rPr>
        <w:tab/>
      </w:r>
      <w:r w:rsidRPr="001C20CD">
        <w:rPr>
          <w:rFonts w:ascii="Times New Roman" w:hAnsi="Times New Roman"/>
          <w:b/>
          <w:i/>
        </w:rPr>
        <w:t>Internal assets</w:t>
      </w:r>
      <w:r w:rsidRPr="001C20CD">
        <w:rPr>
          <w:rFonts w:ascii="Times New Roman" w:hAnsi="Times New Roman"/>
          <w:i/>
        </w:rPr>
        <w:t xml:space="preserve"> – </w:t>
      </w:r>
      <w:r w:rsidR="00C448A5" w:rsidRPr="00C448A5">
        <w:rPr>
          <w:rFonts w:ascii="Times New Roman" w:hAnsi="Times New Roman"/>
          <w:iCs/>
        </w:rPr>
        <w:t>needed</w:t>
      </w:r>
      <w:r w:rsidR="00C448A5">
        <w:rPr>
          <w:rFonts w:ascii="Times New Roman" w:hAnsi="Times New Roman"/>
          <w:i/>
        </w:rPr>
        <w:t xml:space="preserve"> </w:t>
      </w:r>
      <w:r w:rsidRPr="001C20CD">
        <w:rPr>
          <w:rFonts w:ascii="Times New Roman" w:hAnsi="Times New Roman"/>
        </w:rPr>
        <w:t xml:space="preserve">skills, knowledge, qualities, resumes, references required, and how </w:t>
      </w:r>
      <w:r w:rsidR="00C448A5">
        <w:rPr>
          <w:rFonts w:ascii="Times New Roman" w:hAnsi="Times New Roman"/>
        </w:rPr>
        <w:t xml:space="preserve">to get </w:t>
      </w:r>
      <w:r w:rsidRPr="001C20CD">
        <w:rPr>
          <w:rFonts w:ascii="Times New Roman" w:hAnsi="Times New Roman"/>
        </w:rPr>
        <w:t>these.</w:t>
      </w:r>
    </w:p>
    <w:p w14:paraId="3C3E4ABC" w14:textId="42E1BD27" w:rsidR="001C20CD" w:rsidRDefault="001C20CD" w:rsidP="00C448A5">
      <w:pPr>
        <w:rPr>
          <w:rFonts w:ascii="Times New Roman" w:hAnsi="Times New Roman"/>
        </w:rPr>
      </w:pPr>
      <w:r w:rsidRPr="001C20CD">
        <w:rPr>
          <w:rFonts w:ascii="Times New Roman" w:hAnsi="Times New Roman"/>
        </w:rPr>
        <w:tab/>
      </w:r>
      <w:r w:rsidRPr="001C20CD">
        <w:rPr>
          <w:rFonts w:ascii="Times New Roman" w:hAnsi="Times New Roman"/>
          <w:b/>
          <w:i/>
        </w:rPr>
        <w:t xml:space="preserve">Budget of expenses </w:t>
      </w:r>
      <w:r w:rsidRPr="001C20CD">
        <w:rPr>
          <w:rFonts w:ascii="Times New Roman" w:hAnsi="Times New Roman"/>
          <w:i/>
        </w:rPr>
        <w:t xml:space="preserve">– </w:t>
      </w:r>
      <w:r w:rsidR="00C448A5" w:rsidRPr="001C20CD">
        <w:rPr>
          <w:rFonts w:ascii="Times New Roman" w:hAnsi="Times New Roman"/>
        </w:rPr>
        <w:t>chores done</w:t>
      </w:r>
      <w:r w:rsidR="00C448A5">
        <w:rPr>
          <w:rFonts w:ascii="Times New Roman" w:hAnsi="Times New Roman"/>
          <w:iCs/>
        </w:rPr>
        <w:t xml:space="preserve"> </w:t>
      </w:r>
      <w:r w:rsidRPr="001C20CD">
        <w:rPr>
          <w:rFonts w:ascii="Times New Roman" w:hAnsi="Times New Roman"/>
        </w:rPr>
        <w:t xml:space="preserve">can be </w:t>
      </w:r>
      <w:r w:rsidR="00C448A5">
        <w:rPr>
          <w:rFonts w:ascii="Times New Roman" w:hAnsi="Times New Roman"/>
        </w:rPr>
        <w:t>compensated</w:t>
      </w:r>
      <w:r w:rsidRPr="001C20CD">
        <w:rPr>
          <w:rFonts w:ascii="Times New Roman" w:hAnsi="Times New Roman"/>
        </w:rPr>
        <w:t xml:space="preserve">. </w:t>
      </w:r>
      <w:r w:rsidRPr="001C20CD">
        <w:rPr>
          <w:rFonts w:ascii="Times New Roman" w:hAnsi="Times New Roman"/>
          <w:b/>
        </w:rPr>
        <w:t xml:space="preserve">Save the rent to give </w:t>
      </w:r>
      <w:r w:rsidR="00C448A5">
        <w:rPr>
          <w:rFonts w:ascii="Times New Roman" w:hAnsi="Times New Roman"/>
          <w:b/>
        </w:rPr>
        <w:t xml:space="preserve">back </w:t>
      </w:r>
      <w:r w:rsidR="00C448A5" w:rsidRPr="00C448A5">
        <w:rPr>
          <w:rFonts w:ascii="Times New Roman" w:hAnsi="Times New Roman"/>
          <w:bCs/>
        </w:rPr>
        <w:t>when they leave</w:t>
      </w:r>
      <w:r w:rsidRPr="001C20CD">
        <w:rPr>
          <w:rFonts w:ascii="Times New Roman" w:hAnsi="Times New Roman"/>
        </w:rPr>
        <w:t>.</w:t>
      </w:r>
    </w:p>
    <w:p w14:paraId="533B3894" w14:textId="2684CDFD" w:rsidR="001C20CD" w:rsidRPr="001C20CD" w:rsidRDefault="00C448A5" w:rsidP="00C448A5">
      <w:pPr>
        <w:rPr>
          <w:rFonts w:ascii="Times New Roman" w:hAnsi="Times New Roman"/>
        </w:rPr>
      </w:pPr>
      <w:r>
        <w:rPr>
          <w:rFonts w:ascii="Times New Roman" w:hAnsi="Times New Roman"/>
        </w:rPr>
        <w:tab/>
      </w:r>
      <w:r>
        <w:rPr>
          <w:rFonts w:ascii="Times New Roman" w:hAnsi="Times New Roman"/>
          <w:b/>
          <w:bCs/>
          <w:i/>
          <w:iCs/>
        </w:rPr>
        <w:t>Signatures and witnesses</w:t>
      </w:r>
      <w:r w:rsidRPr="001C20CD">
        <w:rPr>
          <w:rFonts w:ascii="Times New Roman" w:hAnsi="Times New Roman"/>
          <w:b/>
          <w:i/>
        </w:rPr>
        <w:t xml:space="preserve"> </w:t>
      </w:r>
      <w:r w:rsidRPr="001C20CD">
        <w:rPr>
          <w:rFonts w:ascii="Times New Roman" w:hAnsi="Times New Roman"/>
          <w:i/>
        </w:rPr>
        <w:t>–</w:t>
      </w:r>
      <w:r w:rsidRPr="00C448A5">
        <w:rPr>
          <w:rFonts w:ascii="Times New Roman" w:hAnsi="Times New Roman"/>
          <w:iCs/>
        </w:rPr>
        <w:t xml:space="preserve"> treat </w:t>
      </w:r>
      <w:r w:rsidR="001C20CD" w:rsidRPr="00C448A5">
        <w:rPr>
          <w:rFonts w:ascii="Times New Roman" w:hAnsi="Times New Roman"/>
          <w:iCs/>
        </w:rPr>
        <w:t xml:space="preserve">the final agreement as terms of a </w:t>
      </w:r>
      <w:r>
        <w:rPr>
          <w:rFonts w:ascii="Times New Roman" w:hAnsi="Times New Roman"/>
          <w:iCs/>
        </w:rPr>
        <w:t xml:space="preserve">mutually binding </w:t>
      </w:r>
      <w:r w:rsidR="001C20CD" w:rsidRPr="00C448A5">
        <w:rPr>
          <w:rFonts w:ascii="Times New Roman" w:hAnsi="Times New Roman"/>
          <w:iCs/>
        </w:rPr>
        <w:t>contract.</w:t>
      </w:r>
      <w:r w:rsidR="001C20CD" w:rsidRPr="001C20CD">
        <w:rPr>
          <w:rFonts w:ascii="Times New Roman" w:hAnsi="Times New Roman"/>
        </w:rPr>
        <w:t xml:space="preserve">  </w:t>
      </w:r>
    </w:p>
    <w:p w14:paraId="01107725" w14:textId="77777777" w:rsidR="00B27958" w:rsidRPr="00223DF1" w:rsidRDefault="00B27958" w:rsidP="00C448A5">
      <w:pPr>
        <w:rPr>
          <w:bCs/>
          <w:color w:val="525252"/>
        </w:rPr>
      </w:pPr>
      <w:r w:rsidRPr="00B27958">
        <w:rPr>
          <w:rFonts w:ascii="Times New Roman" w:hAnsi="Times New Roman"/>
          <w:bCs/>
          <w:color w:val="525252"/>
        </w:rPr>
        <w:tab/>
        <w:t xml:space="preserve">Finally for all ages, if your children won’t listen or learn these things from you, ask them who they </w:t>
      </w:r>
      <w:r w:rsidRPr="00B27958">
        <w:rPr>
          <w:rFonts w:ascii="Times New Roman" w:hAnsi="Times New Roman"/>
          <w:bCs/>
          <w:i/>
          <w:color w:val="525252"/>
        </w:rPr>
        <w:t>would</w:t>
      </w:r>
      <w:r w:rsidRPr="00B27958">
        <w:rPr>
          <w:rFonts w:ascii="Times New Roman" w:hAnsi="Times New Roman"/>
          <w:bCs/>
          <w:color w:val="525252"/>
        </w:rPr>
        <w:t xml:space="preserve"> listen to.  Then share and discuss this article with a person they would believe.</w:t>
      </w:r>
    </w:p>
    <w:p w14:paraId="46A18E0A" w14:textId="77777777" w:rsidR="00A55D8C" w:rsidRPr="00B27958" w:rsidRDefault="00A55D8C" w:rsidP="00C448A5">
      <w:pPr>
        <w:spacing w:after="0"/>
        <w:rPr>
          <w:rFonts w:ascii="Times New Roman" w:hAnsi="Times New Roman"/>
          <w:b/>
          <w:sz w:val="32"/>
          <w:szCs w:val="32"/>
        </w:rPr>
      </w:pPr>
    </w:p>
    <w:sectPr w:rsidR="00A55D8C" w:rsidRPr="00B27958"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F55C2B"/>
    <w:multiLevelType w:val="hybridMultilevel"/>
    <w:tmpl w:val="2C8A0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B436B"/>
    <w:multiLevelType w:val="hybridMultilevel"/>
    <w:tmpl w:val="217A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74AD2"/>
    <w:multiLevelType w:val="hybridMultilevel"/>
    <w:tmpl w:val="4E1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3481"/>
    <w:multiLevelType w:val="hybridMultilevel"/>
    <w:tmpl w:val="E5B01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468957">
    <w:abstractNumId w:val="0"/>
  </w:num>
  <w:num w:numId="2" w16cid:durableId="1536576265">
    <w:abstractNumId w:val="1"/>
  </w:num>
  <w:num w:numId="3" w16cid:durableId="1276715178">
    <w:abstractNumId w:val="4"/>
  </w:num>
  <w:num w:numId="4" w16cid:durableId="783351923">
    <w:abstractNumId w:val="3"/>
  </w:num>
  <w:num w:numId="5" w16cid:durableId="1560936678">
    <w:abstractNumId w:val="2"/>
  </w:num>
  <w:num w:numId="6" w16cid:durableId="772825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39F0"/>
    <w:rsid w:val="0004140E"/>
    <w:rsid w:val="00054CDE"/>
    <w:rsid w:val="00062FE3"/>
    <w:rsid w:val="000A31D3"/>
    <w:rsid w:val="000E1322"/>
    <w:rsid w:val="00110A72"/>
    <w:rsid w:val="00120D13"/>
    <w:rsid w:val="00141CD8"/>
    <w:rsid w:val="00160D4C"/>
    <w:rsid w:val="00174B36"/>
    <w:rsid w:val="0018116D"/>
    <w:rsid w:val="00187338"/>
    <w:rsid w:val="001937BB"/>
    <w:rsid w:val="001A1317"/>
    <w:rsid w:val="001A3449"/>
    <w:rsid w:val="001C20CD"/>
    <w:rsid w:val="001D028B"/>
    <w:rsid w:val="001E4429"/>
    <w:rsid w:val="001F0190"/>
    <w:rsid w:val="001F05D4"/>
    <w:rsid w:val="001F7091"/>
    <w:rsid w:val="00205CAF"/>
    <w:rsid w:val="002076BA"/>
    <w:rsid w:val="00237125"/>
    <w:rsid w:val="00244BBA"/>
    <w:rsid w:val="00246897"/>
    <w:rsid w:val="00256104"/>
    <w:rsid w:val="00262031"/>
    <w:rsid w:val="0026451B"/>
    <w:rsid w:val="00275689"/>
    <w:rsid w:val="00275FB6"/>
    <w:rsid w:val="0029022A"/>
    <w:rsid w:val="00291B18"/>
    <w:rsid w:val="002C4099"/>
    <w:rsid w:val="002E1933"/>
    <w:rsid w:val="002E4719"/>
    <w:rsid w:val="002F45FD"/>
    <w:rsid w:val="002F7406"/>
    <w:rsid w:val="00303F6E"/>
    <w:rsid w:val="00306479"/>
    <w:rsid w:val="00341170"/>
    <w:rsid w:val="0034355E"/>
    <w:rsid w:val="0037170D"/>
    <w:rsid w:val="003B3324"/>
    <w:rsid w:val="003C07F2"/>
    <w:rsid w:val="003C67BB"/>
    <w:rsid w:val="003F2237"/>
    <w:rsid w:val="00411ED3"/>
    <w:rsid w:val="00412754"/>
    <w:rsid w:val="0045581D"/>
    <w:rsid w:val="00470383"/>
    <w:rsid w:val="004B03E7"/>
    <w:rsid w:val="004F3D7A"/>
    <w:rsid w:val="00504954"/>
    <w:rsid w:val="00521419"/>
    <w:rsid w:val="00522796"/>
    <w:rsid w:val="005227ED"/>
    <w:rsid w:val="0053217C"/>
    <w:rsid w:val="00533AB8"/>
    <w:rsid w:val="005464F7"/>
    <w:rsid w:val="005A4ABE"/>
    <w:rsid w:val="005A6035"/>
    <w:rsid w:val="005B6BDD"/>
    <w:rsid w:val="005D6D07"/>
    <w:rsid w:val="005F3E35"/>
    <w:rsid w:val="005F5731"/>
    <w:rsid w:val="0062702A"/>
    <w:rsid w:val="0064242F"/>
    <w:rsid w:val="006658A6"/>
    <w:rsid w:val="0069428E"/>
    <w:rsid w:val="006A7B7F"/>
    <w:rsid w:val="006F2935"/>
    <w:rsid w:val="006F633F"/>
    <w:rsid w:val="00707A50"/>
    <w:rsid w:val="0071044B"/>
    <w:rsid w:val="0072281C"/>
    <w:rsid w:val="007433B5"/>
    <w:rsid w:val="00754991"/>
    <w:rsid w:val="00784C53"/>
    <w:rsid w:val="00786442"/>
    <w:rsid w:val="007A0F94"/>
    <w:rsid w:val="007C6C1B"/>
    <w:rsid w:val="007D238C"/>
    <w:rsid w:val="007F4DBC"/>
    <w:rsid w:val="00802681"/>
    <w:rsid w:val="008031EF"/>
    <w:rsid w:val="00811651"/>
    <w:rsid w:val="00843693"/>
    <w:rsid w:val="0085536F"/>
    <w:rsid w:val="008816DE"/>
    <w:rsid w:val="008A49C9"/>
    <w:rsid w:val="008C03A9"/>
    <w:rsid w:val="009012CE"/>
    <w:rsid w:val="009314FD"/>
    <w:rsid w:val="009410D9"/>
    <w:rsid w:val="00946DD0"/>
    <w:rsid w:val="00947D58"/>
    <w:rsid w:val="0098037D"/>
    <w:rsid w:val="0099309D"/>
    <w:rsid w:val="00996B44"/>
    <w:rsid w:val="009B43D6"/>
    <w:rsid w:val="009B525A"/>
    <w:rsid w:val="009B5DA0"/>
    <w:rsid w:val="009C0DD5"/>
    <w:rsid w:val="009C1FC8"/>
    <w:rsid w:val="009D7616"/>
    <w:rsid w:val="009F1CE1"/>
    <w:rsid w:val="00A04497"/>
    <w:rsid w:val="00A05E55"/>
    <w:rsid w:val="00A11E89"/>
    <w:rsid w:val="00A32026"/>
    <w:rsid w:val="00A35BC9"/>
    <w:rsid w:val="00A55D8C"/>
    <w:rsid w:val="00A73E36"/>
    <w:rsid w:val="00A86CB5"/>
    <w:rsid w:val="00A90FCA"/>
    <w:rsid w:val="00A930B4"/>
    <w:rsid w:val="00A9358C"/>
    <w:rsid w:val="00AA14DD"/>
    <w:rsid w:val="00AB51C0"/>
    <w:rsid w:val="00AC5122"/>
    <w:rsid w:val="00AF0F1B"/>
    <w:rsid w:val="00B22664"/>
    <w:rsid w:val="00B27958"/>
    <w:rsid w:val="00B3579B"/>
    <w:rsid w:val="00B54FB8"/>
    <w:rsid w:val="00B60674"/>
    <w:rsid w:val="00B641B9"/>
    <w:rsid w:val="00B83D2C"/>
    <w:rsid w:val="00B96F51"/>
    <w:rsid w:val="00BC084C"/>
    <w:rsid w:val="00BD20CC"/>
    <w:rsid w:val="00BD63CF"/>
    <w:rsid w:val="00BF09E5"/>
    <w:rsid w:val="00C13E97"/>
    <w:rsid w:val="00C448A5"/>
    <w:rsid w:val="00C5268B"/>
    <w:rsid w:val="00C66633"/>
    <w:rsid w:val="00C67308"/>
    <w:rsid w:val="00C81186"/>
    <w:rsid w:val="00CA04D1"/>
    <w:rsid w:val="00CA490A"/>
    <w:rsid w:val="00CB2E7E"/>
    <w:rsid w:val="00CB698A"/>
    <w:rsid w:val="00CD75B7"/>
    <w:rsid w:val="00CE5064"/>
    <w:rsid w:val="00CF74E0"/>
    <w:rsid w:val="00D048B8"/>
    <w:rsid w:val="00D071FC"/>
    <w:rsid w:val="00D1228F"/>
    <w:rsid w:val="00D5713C"/>
    <w:rsid w:val="00D612DC"/>
    <w:rsid w:val="00DB1564"/>
    <w:rsid w:val="00DB495B"/>
    <w:rsid w:val="00DC24B0"/>
    <w:rsid w:val="00DD0BC3"/>
    <w:rsid w:val="00DF043F"/>
    <w:rsid w:val="00E013DA"/>
    <w:rsid w:val="00E01679"/>
    <w:rsid w:val="00E069E7"/>
    <w:rsid w:val="00E23ED9"/>
    <w:rsid w:val="00E55F0F"/>
    <w:rsid w:val="00E631BF"/>
    <w:rsid w:val="00E63297"/>
    <w:rsid w:val="00E74C7F"/>
    <w:rsid w:val="00E83516"/>
    <w:rsid w:val="00E87635"/>
    <w:rsid w:val="00EB3188"/>
    <w:rsid w:val="00EB7C3E"/>
    <w:rsid w:val="00EC76DD"/>
    <w:rsid w:val="00ED3CCE"/>
    <w:rsid w:val="00EE06CB"/>
    <w:rsid w:val="00EE24C0"/>
    <w:rsid w:val="00EE3EA1"/>
    <w:rsid w:val="00EE430C"/>
    <w:rsid w:val="00EE7FC9"/>
    <w:rsid w:val="00F141F3"/>
    <w:rsid w:val="00F158F0"/>
    <w:rsid w:val="00F25BF8"/>
    <w:rsid w:val="00F33056"/>
    <w:rsid w:val="00F43109"/>
    <w:rsid w:val="00F51786"/>
    <w:rsid w:val="00F74E97"/>
    <w:rsid w:val="00F76BF3"/>
    <w:rsid w:val="00F84CFC"/>
    <w:rsid w:val="00F91359"/>
    <w:rsid w:val="00F95065"/>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paragraph" w:styleId="Heading1">
    <w:name w:val="heading 1"/>
    <w:basedOn w:val="Normal"/>
    <w:next w:val="Normal"/>
    <w:link w:val="Heading1Char"/>
    <w:qFormat/>
    <w:rsid w:val="00B27958"/>
    <w:pPr>
      <w:keepNext/>
      <w:spacing w:after="0" w:line="36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paragraph" w:styleId="ListParagraph">
    <w:name w:val="List Paragraph"/>
    <w:basedOn w:val="Normal"/>
    <w:uiPriority w:val="72"/>
    <w:rsid w:val="00DD0BC3"/>
    <w:pPr>
      <w:ind w:left="720"/>
      <w:contextualSpacing/>
    </w:pPr>
  </w:style>
  <w:style w:type="table" w:styleId="TableGrid">
    <w:name w:val="Table Grid"/>
    <w:basedOn w:val="TableNormal"/>
    <w:uiPriority w:val="59"/>
    <w:rsid w:val="00A32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795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2021-09-07T00:09:00Z</cp:lastPrinted>
  <dcterms:created xsi:type="dcterms:W3CDTF">2023-01-25T21:12:00Z</dcterms:created>
  <dcterms:modified xsi:type="dcterms:W3CDTF">2023-01-25T21:12:00Z</dcterms:modified>
</cp:coreProperties>
</file>